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364CE7" w:rsidRPr="00706E30" w:rsidRDefault="00364CE7" w:rsidP="00364CE7">
      <w:pPr>
        <w:rPr>
          <w:b/>
        </w:rPr>
      </w:pPr>
      <w:r>
        <w:rPr>
          <w:rFonts w:cs="Tahoma"/>
          <w:b/>
        </w:rPr>
        <w:t xml:space="preserve">    </w:t>
      </w:r>
      <w:r w:rsidRPr="00706E30">
        <w:rPr>
          <w:rFonts w:cs="Tahoma"/>
          <w:b/>
        </w:rPr>
        <w:t>Начальная (максимальная) сумма цен за единицу продукции</w:t>
      </w:r>
      <w:r w:rsidRPr="00706E30">
        <w:rPr>
          <w:b/>
        </w:rPr>
        <w:t xml:space="preserve"> у</w:t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 xml:space="preserve">становлена в размере </w:t>
      </w:r>
      <w:r>
        <w:rPr>
          <w:rFonts w:eastAsia="Times New Roman" w:cs="Tahoma"/>
          <w:b/>
          <w:bCs/>
          <w:color w:val="000000" w:themeColor="text1"/>
          <w:lang w:eastAsia="ru-RU"/>
        </w:rPr>
        <w:t xml:space="preserve"> </w:t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 xml:space="preserve"> </w:t>
      </w:r>
      <w:r w:rsidRPr="00BC6D7C">
        <w:rPr>
          <w:rFonts w:cs="Tahoma"/>
          <w:bCs/>
        </w:rPr>
        <w:t>808 424,09</w:t>
      </w:r>
      <w:r>
        <w:rPr>
          <w:rFonts w:cs="Tahoma"/>
          <w:bCs/>
        </w:rPr>
        <w:t xml:space="preserve"> </w:t>
      </w:r>
      <w:r w:rsidRPr="00706E30">
        <w:rPr>
          <w:b/>
        </w:rPr>
        <w:t>рублей</w:t>
      </w:r>
      <w:r w:rsidRPr="00706E30">
        <w:rPr>
          <w:rStyle w:val="a8"/>
          <w:b/>
        </w:rPr>
        <w:footnoteReference w:id="1"/>
      </w:r>
      <w:r w:rsidRPr="00706E30">
        <w:rPr>
          <w:rFonts w:eastAsia="Times New Roman" w:cs="Tahoma"/>
          <w:b/>
          <w:bCs/>
          <w:color w:val="000000" w:themeColor="text1"/>
          <w:lang w:eastAsia="ru-RU"/>
        </w:rPr>
        <w:t>, согласно бюджету на 2025г.</w:t>
      </w:r>
    </w:p>
    <w:p w:rsidR="007E3B81" w:rsidRDefault="007E3B81" w:rsidP="007E3B81"/>
    <w:p w:rsidR="00726C74" w:rsidRDefault="00726C74" w:rsidP="007E3B81"/>
    <w:p w:rsidR="00726C74" w:rsidRDefault="00726C74" w:rsidP="007E3B81"/>
    <w:p w:rsidR="00E83077" w:rsidRPr="00FE643A" w:rsidRDefault="00364CE7" w:rsidP="00FE643A">
      <w:pPr>
        <w:jc w:val="both"/>
        <w:rPr>
          <w:rFonts w:cs="Tahoma"/>
          <w:b/>
          <w:bCs/>
          <w:color w:val="000000" w:themeColor="text1"/>
          <w:lang w:eastAsia="ru-RU"/>
        </w:rPr>
      </w:pPr>
      <w:r>
        <w:rPr>
          <w:rFonts w:cs="Tahoma"/>
          <w:b/>
        </w:rPr>
        <w:t xml:space="preserve"> </w:t>
      </w:r>
      <w:bookmarkStart w:id="0" w:name="_GoBack"/>
      <w:bookmarkEnd w:id="0"/>
      <w:r w:rsidR="00344F54" w:rsidRPr="00344F54">
        <w:rPr>
          <w:rFonts w:eastAsia="Times New Roman" w:cs="Tahoma"/>
          <w:bCs/>
          <w:color w:val="000000"/>
          <w:lang w:eastAsia="ru-RU"/>
        </w:rPr>
        <w:t xml:space="preserve"> </w:t>
      </w:r>
    </w:p>
    <w:sectPr w:rsidR="00E83077" w:rsidRPr="00FE6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F51" w:rsidRDefault="00DB4F51" w:rsidP="00453988">
      <w:pPr>
        <w:spacing w:after="0" w:line="240" w:lineRule="auto"/>
      </w:pPr>
      <w:r>
        <w:separator/>
      </w:r>
    </w:p>
  </w:endnote>
  <w:endnote w:type="continuationSeparator" w:id="0">
    <w:p w:rsidR="00DB4F51" w:rsidRDefault="00DB4F5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F51" w:rsidRDefault="00DB4F51" w:rsidP="00453988">
      <w:pPr>
        <w:spacing w:after="0" w:line="240" w:lineRule="auto"/>
      </w:pPr>
      <w:r>
        <w:separator/>
      </w:r>
    </w:p>
  </w:footnote>
  <w:footnote w:type="continuationSeparator" w:id="0">
    <w:p w:rsidR="00DB4F51" w:rsidRDefault="00DB4F51" w:rsidP="00453988">
      <w:pPr>
        <w:spacing w:after="0" w:line="240" w:lineRule="auto"/>
      </w:pPr>
      <w:r>
        <w:continuationSeparator/>
      </w:r>
    </w:p>
  </w:footnote>
  <w:footnote w:id="1">
    <w:p w:rsidR="00364CE7" w:rsidRPr="00B01A52" w:rsidRDefault="00364CE7" w:rsidP="00364CE7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4CE7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5CDD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5F97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0E91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51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8AA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285F-ABF5-44C7-8C9E-8754FCAD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4</cp:revision>
  <cp:lastPrinted>2016-12-27T12:18:00Z</cp:lastPrinted>
  <dcterms:created xsi:type="dcterms:W3CDTF">2024-12-06T09:52:00Z</dcterms:created>
  <dcterms:modified xsi:type="dcterms:W3CDTF">2024-12-20T08:03:00Z</dcterms:modified>
</cp:coreProperties>
</file>